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52AE4FD1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A270BA" w:rsidRPr="00A270BA">
        <w:rPr>
          <w:rFonts w:ascii="Arial" w:eastAsia="Calibri" w:hAnsi="Arial" w:cs="Arial"/>
        </w:rPr>
        <w:t>33308 Pramoniniai valikliai, klijai ir hermetikai</w:t>
      </w:r>
      <w:r w:rsidR="00880BE7">
        <w:rPr>
          <w:rFonts w:ascii="Arial" w:eastAsia="Calibri" w:hAnsi="Arial" w:cs="Arial"/>
          <w:i/>
          <w:iCs/>
          <w:color w:val="FF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880BE7"/>
    <w:rsid w:val="0097099E"/>
    <w:rsid w:val="00972063"/>
    <w:rsid w:val="009E3DED"/>
    <w:rsid w:val="009E5516"/>
    <w:rsid w:val="00A2465D"/>
    <w:rsid w:val="00A270BA"/>
    <w:rsid w:val="00AC3BFC"/>
    <w:rsid w:val="00AC729D"/>
    <w:rsid w:val="00AF16DA"/>
    <w:rsid w:val="00B30D77"/>
    <w:rsid w:val="00B6773A"/>
    <w:rsid w:val="00C07D96"/>
    <w:rsid w:val="00C420F7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9E3DED"/>
    <w:rsid w:val="00AF16DA"/>
    <w:rsid w:val="00B90D5F"/>
    <w:rsid w:val="00C4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2026-04-03T07:39:00Z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